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26" w:rsidRDefault="00040527">
      <w:r>
        <w:t>PdM 2019-</w:t>
      </w:r>
      <w:r w:rsidR="007212CF">
        <w:t>20</w:t>
      </w:r>
      <w:r>
        <w:t xml:space="preserve">22 - RISORSE UMANE E STRUMENTALI </w:t>
      </w:r>
    </w:p>
    <w:p w:rsidR="00BD2026" w:rsidRDefault="00BD2026"/>
    <w:p w:rsidR="00BD2026" w:rsidRDefault="00BD2026"/>
    <w:tbl>
      <w:tblPr>
        <w:tblStyle w:val="Grigliatabella"/>
        <w:tblW w:w="14596" w:type="dxa"/>
        <w:tblLook w:val="04A0"/>
      </w:tblPr>
      <w:tblGrid>
        <w:gridCol w:w="414"/>
        <w:gridCol w:w="2491"/>
        <w:gridCol w:w="1122"/>
        <w:gridCol w:w="2529"/>
        <w:gridCol w:w="3929"/>
        <w:gridCol w:w="4111"/>
      </w:tblGrid>
      <w:tr w:rsidR="007212CF" w:rsidRPr="00E66C16" w:rsidTr="007212CF">
        <w:tc>
          <w:tcPr>
            <w:tcW w:w="414" w:type="dxa"/>
            <w:vAlign w:val="center"/>
          </w:tcPr>
          <w:p w:rsidR="007212CF" w:rsidRPr="00E66C16" w:rsidRDefault="007212CF" w:rsidP="007212CF">
            <w:pPr>
              <w:rPr>
                <w:sz w:val="20"/>
                <w:szCs w:val="20"/>
              </w:rPr>
            </w:pPr>
          </w:p>
        </w:tc>
        <w:tc>
          <w:tcPr>
            <w:tcW w:w="2491" w:type="dxa"/>
            <w:vAlign w:val="center"/>
          </w:tcPr>
          <w:p w:rsidR="007212CF" w:rsidRPr="00E66C16" w:rsidRDefault="007212CF" w:rsidP="007212CF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E66C16">
              <w:rPr>
                <w:rFonts w:ascii="Arial" w:hAnsi="Arial" w:cs="Arial"/>
                <w:color w:val="000000"/>
                <w:sz w:val="20"/>
                <w:szCs w:val="20"/>
              </w:rPr>
              <w:t>OBIETTIVI DI PROCESSO</w:t>
            </w:r>
          </w:p>
        </w:tc>
        <w:tc>
          <w:tcPr>
            <w:tcW w:w="1122" w:type="dxa"/>
            <w:vAlign w:val="center"/>
          </w:tcPr>
          <w:p w:rsidR="007212CF" w:rsidRPr="007212CF" w:rsidRDefault="007212CF" w:rsidP="007212CF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9" w:type="dxa"/>
            <w:vAlign w:val="center"/>
          </w:tcPr>
          <w:p w:rsidR="007212CF" w:rsidRPr="00E66C16" w:rsidRDefault="007212CF" w:rsidP="007212CF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E66C16">
              <w:rPr>
                <w:rFonts w:ascii="Arial" w:hAnsi="Arial" w:cs="Arial"/>
                <w:color w:val="000000"/>
                <w:sz w:val="20"/>
                <w:szCs w:val="20"/>
              </w:rPr>
              <w:t>AZIONI</w:t>
            </w:r>
          </w:p>
        </w:tc>
        <w:tc>
          <w:tcPr>
            <w:tcW w:w="3929" w:type="dxa"/>
            <w:vAlign w:val="center"/>
          </w:tcPr>
          <w:p w:rsidR="007212CF" w:rsidRPr="007212CF" w:rsidRDefault="007212CF" w:rsidP="007212CF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7212CF">
              <w:rPr>
                <w:rFonts w:ascii="Arial" w:hAnsi="Arial" w:cs="Arial"/>
                <w:color w:val="000000"/>
                <w:sz w:val="20"/>
                <w:szCs w:val="20"/>
              </w:rPr>
              <w:t>RISORSE UMANE/FONTE DI FINANZIAMENTO</w:t>
            </w:r>
          </w:p>
        </w:tc>
        <w:tc>
          <w:tcPr>
            <w:tcW w:w="4111" w:type="dxa"/>
            <w:vAlign w:val="center"/>
          </w:tcPr>
          <w:p w:rsidR="007212CF" w:rsidRPr="007212CF" w:rsidRDefault="007212CF" w:rsidP="007212CF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7212CF">
              <w:rPr>
                <w:rFonts w:ascii="Arial" w:hAnsi="Arial" w:cs="Arial"/>
                <w:color w:val="000000"/>
                <w:sz w:val="20"/>
                <w:szCs w:val="20"/>
              </w:rPr>
              <w:t>RISORSE STRUMENTALI/FONTE DI FINANZIAMENTO</w:t>
            </w:r>
          </w:p>
        </w:tc>
      </w:tr>
      <w:tr w:rsidR="007212CF" w:rsidRPr="00E66C16" w:rsidTr="007212CF">
        <w:tc>
          <w:tcPr>
            <w:tcW w:w="414" w:type="dxa"/>
            <w:vMerge w:val="restart"/>
            <w:vAlign w:val="center"/>
          </w:tcPr>
          <w:p w:rsidR="007212CF" w:rsidRPr="00E66C16" w:rsidRDefault="007212CF" w:rsidP="000B1F6D">
            <w:pPr>
              <w:rPr>
                <w:sz w:val="20"/>
                <w:szCs w:val="20"/>
              </w:rPr>
            </w:pPr>
            <w:r w:rsidRPr="00E66C16">
              <w:rPr>
                <w:sz w:val="20"/>
                <w:szCs w:val="20"/>
              </w:rPr>
              <w:t>A</w:t>
            </w:r>
          </w:p>
        </w:tc>
        <w:tc>
          <w:tcPr>
            <w:tcW w:w="2491" w:type="dxa"/>
            <w:vMerge w:val="restart"/>
            <w:vAlign w:val="center"/>
          </w:tcPr>
          <w:p w:rsidR="007212CF" w:rsidRPr="00E66C16" w:rsidRDefault="007212CF" w:rsidP="000B1F6D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E66C16">
              <w:rPr>
                <w:rFonts w:ascii="Arial" w:hAnsi="Arial" w:cs="Arial"/>
                <w:color w:val="000000"/>
                <w:sz w:val="20"/>
                <w:szCs w:val="20"/>
              </w:rPr>
              <w:t>Introdurre modalità di valutazione che valorizzino l’aspetto diagnostico e formativo del processo valutativo e le competenze operative degli studenti</w:t>
            </w:r>
            <w:r w:rsidRPr="00E66C16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vAlign w:val="center"/>
          </w:tcPr>
          <w:p w:rsidR="007212CF" w:rsidRPr="007212CF" w:rsidRDefault="007212CF" w:rsidP="000B1F6D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7212CF">
              <w:rPr>
                <w:rFonts w:asciiTheme="minorHAnsi" w:hAnsiTheme="minorHAnsi" w:cstheme="minorHAnsi"/>
                <w:sz w:val="20"/>
                <w:szCs w:val="20"/>
              </w:rPr>
              <w:t>A1</w:t>
            </w:r>
          </w:p>
        </w:tc>
        <w:tc>
          <w:tcPr>
            <w:tcW w:w="2529" w:type="dxa"/>
            <w:vAlign w:val="center"/>
          </w:tcPr>
          <w:p w:rsidR="007212CF" w:rsidRPr="00E66C16" w:rsidRDefault="007212CF" w:rsidP="000B1F6D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E66C16">
              <w:rPr>
                <w:rFonts w:ascii="Arial" w:hAnsi="Arial" w:cs="Arial"/>
                <w:color w:val="000000"/>
                <w:sz w:val="20"/>
                <w:szCs w:val="20"/>
              </w:rPr>
              <w:t>Costruire rubriche di valutazione sia per le prove teoriche, che per quelle pratiche</w:t>
            </w:r>
          </w:p>
        </w:tc>
        <w:tc>
          <w:tcPr>
            <w:tcW w:w="3929" w:type="dxa"/>
            <w:vAlign w:val="center"/>
          </w:tcPr>
          <w:p w:rsidR="001A217C" w:rsidRPr="007212CF" w:rsidRDefault="007212CF" w:rsidP="000B1F6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212CF">
              <w:rPr>
                <w:rFonts w:ascii="Arial" w:hAnsi="Arial" w:cs="Arial"/>
                <w:sz w:val="20"/>
                <w:szCs w:val="20"/>
              </w:rPr>
              <w:t>Organico dell’autonomia</w:t>
            </w:r>
            <w:r w:rsidR="001A217C">
              <w:rPr>
                <w:rFonts w:ascii="Arial" w:hAnsi="Arial" w:cs="Arial"/>
                <w:sz w:val="20"/>
                <w:szCs w:val="20"/>
              </w:rPr>
              <w:t>/MIUR</w:t>
            </w:r>
          </w:p>
        </w:tc>
        <w:tc>
          <w:tcPr>
            <w:tcW w:w="4111" w:type="dxa"/>
            <w:vAlign w:val="center"/>
          </w:tcPr>
          <w:p w:rsidR="007212CF" w:rsidRPr="007212CF" w:rsidRDefault="007212CF" w:rsidP="000B1F6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212CF">
              <w:rPr>
                <w:rFonts w:ascii="Arial" w:hAnsi="Arial" w:cs="Arial"/>
                <w:sz w:val="20"/>
                <w:szCs w:val="20"/>
              </w:rPr>
              <w:t>MIUR</w:t>
            </w:r>
          </w:p>
        </w:tc>
      </w:tr>
      <w:tr w:rsidR="007212CF" w:rsidRPr="00E66C16" w:rsidTr="007212CF">
        <w:tc>
          <w:tcPr>
            <w:tcW w:w="414" w:type="dxa"/>
            <w:vMerge/>
            <w:vAlign w:val="center"/>
          </w:tcPr>
          <w:p w:rsidR="007212CF" w:rsidRPr="00E66C16" w:rsidRDefault="007212CF" w:rsidP="007212CF">
            <w:pPr>
              <w:rPr>
                <w:sz w:val="20"/>
                <w:szCs w:val="20"/>
              </w:rPr>
            </w:pPr>
          </w:p>
        </w:tc>
        <w:tc>
          <w:tcPr>
            <w:tcW w:w="2491" w:type="dxa"/>
            <w:vMerge/>
            <w:vAlign w:val="center"/>
          </w:tcPr>
          <w:p w:rsidR="007212CF" w:rsidRPr="00E66C16" w:rsidRDefault="007212CF" w:rsidP="007212CF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7212CF" w:rsidRPr="007212CF" w:rsidRDefault="007212CF" w:rsidP="007212CF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7212CF">
              <w:rPr>
                <w:rFonts w:asciiTheme="minorHAnsi" w:hAnsiTheme="minorHAnsi" w:cstheme="minorHAnsi"/>
                <w:sz w:val="20"/>
                <w:szCs w:val="20"/>
              </w:rPr>
              <w:t>A2</w:t>
            </w:r>
          </w:p>
        </w:tc>
        <w:tc>
          <w:tcPr>
            <w:tcW w:w="2529" w:type="dxa"/>
            <w:vAlign w:val="center"/>
          </w:tcPr>
          <w:p w:rsidR="007212CF" w:rsidRPr="00E66C16" w:rsidRDefault="007212CF" w:rsidP="007212CF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E66C16">
              <w:rPr>
                <w:rFonts w:ascii="Arial" w:hAnsi="Arial" w:cs="Arial"/>
                <w:color w:val="000000"/>
                <w:sz w:val="20"/>
                <w:szCs w:val="20"/>
              </w:rPr>
              <w:t>Introdurre quali prove parallele verifiche autentiche</w:t>
            </w:r>
            <w:r w:rsidRPr="00E66C16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9" w:type="dxa"/>
            <w:vAlign w:val="center"/>
          </w:tcPr>
          <w:p w:rsidR="007212CF" w:rsidRPr="007212CF" w:rsidRDefault="001A217C" w:rsidP="007212C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212CF">
              <w:rPr>
                <w:rFonts w:ascii="Arial" w:hAnsi="Arial" w:cs="Arial"/>
                <w:sz w:val="20"/>
                <w:szCs w:val="20"/>
              </w:rPr>
              <w:t>Organico dell’autonomia</w:t>
            </w:r>
            <w:r>
              <w:rPr>
                <w:rFonts w:ascii="Arial" w:hAnsi="Arial" w:cs="Arial"/>
                <w:sz w:val="20"/>
                <w:szCs w:val="20"/>
              </w:rPr>
              <w:t>/MIUR</w:t>
            </w:r>
          </w:p>
        </w:tc>
        <w:tc>
          <w:tcPr>
            <w:tcW w:w="4111" w:type="dxa"/>
            <w:vAlign w:val="center"/>
          </w:tcPr>
          <w:p w:rsidR="007212CF" w:rsidRPr="007212CF" w:rsidRDefault="007212CF" w:rsidP="007212C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212CF">
              <w:rPr>
                <w:rFonts w:ascii="Arial" w:hAnsi="Arial" w:cs="Arial"/>
                <w:sz w:val="20"/>
                <w:szCs w:val="20"/>
              </w:rPr>
              <w:t>MIUR</w:t>
            </w:r>
          </w:p>
        </w:tc>
      </w:tr>
      <w:tr w:rsidR="007212CF" w:rsidRPr="00E66C16" w:rsidTr="007212CF">
        <w:tc>
          <w:tcPr>
            <w:tcW w:w="414" w:type="dxa"/>
            <w:vAlign w:val="center"/>
          </w:tcPr>
          <w:p w:rsidR="007212CF" w:rsidRPr="00E66C16" w:rsidRDefault="007212CF" w:rsidP="007212CF">
            <w:pPr>
              <w:rPr>
                <w:sz w:val="20"/>
                <w:szCs w:val="20"/>
              </w:rPr>
            </w:pPr>
            <w:r w:rsidRPr="00E66C16">
              <w:rPr>
                <w:sz w:val="20"/>
                <w:szCs w:val="20"/>
              </w:rPr>
              <w:t>B</w:t>
            </w:r>
          </w:p>
        </w:tc>
        <w:tc>
          <w:tcPr>
            <w:tcW w:w="2491" w:type="dxa"/>
            <w:vAlign w:val="center"/>
          </w:tcPr>
          <w:p w:rsidR="007212CF" w:rsidRPr="00E66C16" w:rsidRDefault="007212CF" w:rsidP="007212CF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E66C16">
              <w:rPr>
                <w:rFonts w:ascii="Arial" w:hAnsi="Arial" w:cs="Arial"/>
                <w:color w:val="000000"/>
                <w:sz w:val="20"/>
                <w:szCs w:val="20"/>
              </w:rPr>
              <w:t>Innovare le modalità di gestione delle classi finalizzandole al recupero e alla valorizzazione delle eccellenze</w:t>
            </w:r>
          </w:p>
          <w:p w:rsidR="007212CF" w:rsidRPr="00E66C16" w:rsidRDefault="007212CF" w:rsidP="007212CF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7212CF" w:rsidRPr="007212CF" w:rsidRDefault="007212CF" w:rsidP="007212CF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7212CF">
              <w:rPr>
                <w:rFonts w:asciiTheme="minorHAnsi" w:hAnsiTheme="minorHAnsi" w:cstheme="minorHAnsi"/>
                <w:sz w:val="20"/>
                <w:szCs w:val="20"/>
              </w:rPr>
              <w:t>B1</w:t>
            </w:r>
          </w:p>
        </w:tc>
        <w:tc>
          <w:tcPr>
            <w:tcW w:w="2529" w:type="dxa"/>
            <w:vAlign w:val="center"/>
          </w:tcPr>
          <w:p w:rsidR="007212CF" w:rsidRPr="00E66C16" w:rsidRDefault="007212CF" w:rsidP="007212CF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E66C16">
              <w:rPr>
                <w:rFonts w:ascii="Arial" w:hAnsi="Arial" w:cs="Arial"/>
                <w:color w:val="000000"/>
                <w:sz w:val="20"/>
                <w:szCs w:val="20"/>
              </w:rPr>
              <w:t>Introdurre compresenze per suddividere le classi in gruppi di livello e personalizzare gli interventi didattici</w:t>
            </w:r>
          </w:p>
        </w:tc>
        <w:tc>
          <w:tcPr>
            <w:tcW w:w="3929" w:type="dxa"/>
            <w:vAlign w:val="center"/>
          </w:tcPr>
          <w:p w:rsidR="007212CF" w:rsidRPr="007212CF" w:rsidRDefault="007212CF" w:rsidP="007212C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212CF">
              <w:rPr>
                <w:rFonts w:ascii="Arial" w:hAnsi="Arial" w:cs="Arial"/>
                <w:sz w:val="20"/>
                <w:szCs w:val="20"/>
              </w:rPr>
              <w:t>Organico dell’autonomia</w:t>
            </w:r>
            <w:r w:rsidR="001A217C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ore da rendere</w:t>
            </w:r>
            <w:r w:rsidR="001A217C">
              <w:rPr>
                <w:rFonts w:ascii="Arial" w:hAnsi="Arial" w:cs="Arial"/>
                <w:sz w:val="20"/>
                <w:szCs w:val="20"/>
              </w:rPr>
              <w:t>)/MIUR</w:t>
            </w:r>
          </w:p>
        </w:tc>
        <w:tc>
          <w:tcPr>
            <w:tcW w:w="4111" w:type="dxa"/>
            <w:vAlign w:val="center"/>
          </w:tcPr>
          <w:p w:rsidR="007212CF" w:rsidRPr="007212CF" w:rsidRDefault="007212CF" w:rsidP="007212C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212CF">
              <w:rPr>
                <w:rFonts w:ascii="Arial" w:hAnsi="Arial" w:cs="Arial"/>
                <w:sz w:val="20"/>
                <w:szCs w:val="20"/>
              </w:rPr>
              <w:t>MIUR</w:t>
            </w:r>
          </w:p>
        </w:tc>
      </w:tr>
      <w:tr w:rsidR="007212CF" w:rsidRPr="00E66C16" w:rsidTr="007212CF">
        <w:tc>
          <w:tcPr>
            <w:tcW w:w="414" w:type="dxa"/>
            <w:vMerge w:val="restart"/>
            <w:vAlign w:val="center"/>
          </w:tcPr>
          <w:p w:rsidR="007212CF" w:rsidRPr="00E66C16" w:rsidRDefault="007212CF" w:rsidP="007212CF">
            <w:pPr>
              <w:rPr>
                <w:sz w:val="20"/>
                <w:szCs w:val="20"/>
              </w:rPr>
            </w:pPr>
            <w:r w:rsidRPr="00E66C16">
              <w:rPr>
                <w:sz w:val="20"/>
                <w:szCs w:val="20"/>
              </w:rPr>
              <w:t>C</w:t>
            </w:r>
          </w:p>
        </w:tc>
        <w:tc>
          <w:tcPr>
            <w:tcW w:w="2491" w:type="dxa"/>
            <w:vMerge w:val="restart"/>
            <w:vAlign w:val="center"/>
          </w:tcPr>
          <w:p w:rsidR="007212CF" w:rsidRPr="001F4894" w:rsidRDefault="007212CF" w:rsidP="007212C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F4894">
              <w:rPr>
                <w:rFonts w:cs="Arial"/>
                <w:sz w:val="20"/>
                <w:szCs w:val="20"/>
              </w:rPr>
              <w:t>Incrementare l'utilizzo delle nuove metodologie didattiche, anche con il supporto delle nuove tecnologie,</w:t>
            </w:r>
          </w:p>
          <w:p w:rsidR="007212CF" w:rsidRPr="001F4894" w:rsidRDefault="007212CF" w:rsidP="007212C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4894">
              <w:rPr>
                <w:rFonts w:ascii="Arial" w:hAnsi="Arial" w:cs="Arial"/>
                <w:sz w:val="20"/>
                <w:szCs w:val="20"/>
              </w:rPr>
              <w:t>nell'ambito della didattica abile.</w:t>
            </w:r>
          </w:p>
        </w:tc>
        <w:tc>
          <w:tcPr>
            <w:tcW w:w="1122" w:type="dxa"/>
            <w:vAlign w:val="center"/>
          </w:tcPr>
          <w:p w:rsidR="007212CF" w:rsidRPr="007212CF" w:rsidRDefault="007212CF" w:rsidP="007212CF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7212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C1</w:t>
            </w:r>
          </w:p>
        </w:tc>
        <w:tc>
          <w:tcPr>
            <w:tcW w:w="2529" w:type="dxa"/>
            <w:vAlign w:val="center"/>
          </w:tcPr>
          <w:p w:rsidR="007212CF" w:rsidRPr="00E66C16" w:rsidRDefault="001A217C" w:rsidP="007212CF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Dotare l</w:t>
            </w:r>
            <w:r w:rsidR="007212CF" w:rsidRPr="00E66C16">
              <w:rPr>
                <w:rFonts w:ascii="Arial" w:hAnsi="Arial" w:cs="Arial"/>
                <w:color w:val="000000"/>
                <w:sz w:val="20"/>
                <w:szCs w:val="20"/>
              </w:rPr>
              <w:t>e aule con dispositivi per realizzare esperienze didattiche</w:t>
            </w:r>
          </w:p>
        </w:tc>
        <w:tc>
          <w:tcPr>
            <w:tcW w:w="3929" w:type="dxa"/>
            <w:vAlign w:val="center"/>
          </w:tcPr>
          <w:p w:rsidR="007212CF" w:rsidRPr="001A217C" w:rsidRDefault="007212CF" w:rsidP="007212CF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7212CF" w:rsidRPr="001A217C" w:rsidRDefault="001A217C" w:rsidP="007212CF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FES, FESR, contributi da privati</w:t>
            </w:r>
          </w:p>
        </w:tc>
      </w:tr>
      <w:tr w:rsidR="007212CF" w:rsidRPr="00E66C16" w:rsidTr="007212CF">
        <w:tc>
          <w:tcPr>
            <w:tcW w:w="414" w:type="dxa"/>
            <w:vMerge/>
            <w:vAlign w:val="center"/>
          </w:tcPr>
          <w:p w:rsidR="007212CF" w:rsidRPr="00E66C16" w:rsidRDefault="007212CF" w:rsidP="007212CF">
            <w:pPr>
              <w:rPr>
                <w:sz w:val="20"/>
                <w:szCs w:val="20"/>
              </w:rPr>
            </w:pPr>
          </w:p>
        </w:tc>
        <w:tc>
          <w:tcPr>
            <w:tcW w:w="2491" w:type="dxa"/>
            <w:vMerge/>
            <w:vAlign w:val="center"/>
          </w:tcPr>
          <w:p w:rsidR="007212CF" w:rsidRPr="00E66C16" w:rsidRDefault="007212CF" w:rsidP="007212C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7212CF" w:rsidRPr="007212CF" w:rsidRDefault="007212CF" w:rsidP="007212CF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7212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C2</w:t>
            </w:r>
          </w:p>
        </w:tc>
        <w:tc>
          <w:tcPr>
            <w:tcW w:w="2529" w:type="dxa"/>
            <w:vAlign w:val="center"/>
          </w:tcPr>
          <w:p w:rsidR="007212CF" w:rsidRPr="00E66C16" w:rsidRDefault="007212CF" w:rsidP="007212CF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Realizzare </w:t>
            </w:r>
            <w:r w:rsidRPr="00E66C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A217C">
              <w:rPr>
                <w:rFonts w:ascii="Arial" w:hAnsi="Arial" w:cs="Arial"/>
                <w:color w:val="000000"/>
                <w:sz w:val="20"/>
                <w:szCs w:val="20"/>
              </w:rPr>
              <w:t>attività laboratoriali</w:t>
            </w:r>
          </w:p>
        </w:tc>
        <w:tc>
          <w:tcPr>
            <w:tcW w:w="3929" w:type="dxa"/>
            <w:vAlign w:val="center"/>
          </w:tcPr>
          <w:p w:rsidR="007212CF" w:rsidRPr="001A217C" w:rsidRDefault="001A217C" w:rsidP="007212CF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7212CF">
              <w:rPr>
                <w:rFonts w:ascii="Arial" w:hAnsi="Arial" w:cs="Arial"/>
                <w:sz w:val="20"/>
                <w:szCs w:val="20"/>
              </w:rPr>
              <w:t>Organico dell’autonomia</w:t>
            </w:r>
            <w:r>
              <w:rPr>
                <w:rFonts w:ascii="Arial" w:hAnsi="Arial" w:cs="Arial"/>
                <w:sz w:val="20"/>
                <w:szCs w:val="20"/>
              </w:rPr>
              <w:t>/MIUR</w:t>
            </w:r>
          </w:p>
        </w:tc>
        <w:tc>
          <w:tcPr>
            <w:tcW w:w="4111" w:type="dxa"/>
            <w:vAlign w:val="center"/>
          </w:tcPr>
          <w:p w:rsidR="007212CF" w:rsidRPr="001A217C" w:rsidRDefault="007212CF" w:rsidP="007212CF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217C" w:rsidRPr="00E66C16" w:rsidTr="007212CF">
        <w:tc>
          <w:tcPr>
            <w:tcW w:w="414" w:type="dxa"/>
            <w:vMerge w:val="restart"/>
            <w:vAlign w:val="center"/>
          </w:tcPr>
          <w:p w:rsidR="001A217C" w:rsidRPr="00E66C16" w:rsidRDefault="001A217C" w:rsidP="001A2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2491" w:type="dxa"/>
            <w:vMerge w:val="restart"/>
            <w:vAlign w:val="center"/>
          </w:tcPr>
          <w:p w:rsidR="001A217C" w:rsidRPr="001F4894" w:rsidRDefault="001A217C" w:rsidP="001A217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F4894">
              <w:rPr>
                <w:rFonts w:cs="Arial"/>
                <w:sz w:val="20"/>
                <w:szCs w:val="20"/>
              </w:rPr>
              <w:t>Incrementare l'utilizzo delle nuove metodologie didattiche, anche con il supporto delle nuove tecnologie,</w:t>
            </w:r>
          </w:p>
          <w:p w:rsidR="001A217C" w:rsidRPr="001F4894" w:rsidRDefault="001A217C" w:rsidP="001A217C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4894">
              <w:rPr>
                <w:rFonts w:ascii="Arial" w:hAnsi="Arial" w:cs="Arial"/>
                <w:sz w:val="20"/>
                <w:szCs w:val="20"/>
              </w:rPr>
              <w:t>nell'ambito della didattica abile.</w:t>
            </w:r>
          </w:p>
        </w:tc>
        <w:tc>
          <w:tcPr>
            <w:tcW w:w="1122" w:type="dxa"/>
            <w:vAlign w:val="center"/>
          </w:tcPr>
          <w:p w:rsidR="001A217C" w:rsidRPr="007212CF" w:rsidRDefault="001A217C" w:rsidP="001A217C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7212CF">
              <w:rPr>
                <w:rFonts w:asciiTheme="minorHAnsi" w:hAnsiTheme="minorHAnsi" w:cstheme="minorHAnsi"/>
                <w:sz w:val="20"/>
                <w:szCs w:val="20"/>
              </w:rPr>
              <w:t>D1</w:t>
            </w:r>
          </w:p>
        </w:tc>
        <w:tc>
          <w:tcPr>
            <w:tcW w:w="2529" w:type="dxa"/>
            <w:vAlign w:val="center"/>
          </w:tcPr>
          <w:p w:rsidR="001A217C" w:rsidRPr="00E66C16" w:rsidRDefault="001A217C" w:rsidP="001A217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Dotare l</w:t>
            </w:r>
            <w:r w:rsidRPr="00E66C16">
              <w:rPr>
                <w:rFonts w:ascii="Arial" w:hAnsi="Arial" w:cs="Arial"/>
                <w:color w:val="000000"/>
                <w:sz w:val="20"/>
                <w:szCs w:val="20"/>
              </w:rPr>
              <w:t>e aule</w:t>
            </w:r>
            <w:r w:rsidR="00410F45">
              <w:rPr>
                <w:rFonts w:ascii="Arial" w:hAnsi="Arial" w:cs="Arial"/>
                <w:color w:val="000000"/>
                <w:sz w:val="20"/>
                <w:szCs w:val="20"/>
              </w:rPr>
              <w:t xml:space="preserve"> di didattica abile</w:t>
            </w:r>
            <w:r w:rsidRPr="00E66C16">
              <w:rPr>
                <w:rFonts w:ascii="Arial" w:hAnsi="Arial" w:cs="Arial"/>
                <w:color w:val="000000"/>
                <w:sz w:val="20"/>
                <w:szCs w:val="20"/>
              </w:rPr>
              <w:t xml:space="preserve"> con dispositivi per realizzare esperienze didattiche</w:t>
            </w:r>
          </w:p>
        </w:tc>
        <w:tc>
          <w:tcPr>
            <w:tcW w:w="3929" w:type="dxa"/>
            <w:vAlign w:val="center"/>
          </w:tcPr>
          <w:p w:rsidR="001A217C" w:rsidRPr="001A217C" w:rsidRDefault="001A217C" w:rsidP="001A217C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1A217C" w:rsidRPr="001A217C" w:rsidRDefault="001A217C" w:rsidP="001A217C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FES, FESR, contributi da privati</w:t>
            </w:r>
          </w:p>
        </w:tc>
      </w:tr>
      <w:tr w:rsidR="001A217C" w:rsidRPr="00E66C16" w:rsidTr="007212CF">
        <w:tc>
          <w:tcPr>
            <w:tcW w:w="414" w:type="dxa"/>
            <w:vMerge/>
            <w:vAlign w:val="center"/>
          </w:tcPr>
          <w:p w:rsidR="001A217C" w:rsidRPr="00E66C16" w:rsidRDefault="001A217C" w:rsidP="001A217C">
            <w:pPr>
              <w:rPr>
                <w:sz w:val="20"/>
                <w:szCs w:val="20"/>
              </w:rPr>
            </w:pPr>
          </w:p>
        </w:tc>
        <w:tc>
          <w:tcPr>
            <w:tcW w:w="2491" w:type="dxa"/>
            <w:vMerge/>
            <w:vAlign w:val="center"/>
          </w:tcPr>
          <w:p w:rsidR="001A217C" w:rsidRPr="00E66C16" w:rsidRDefault="001A217C" w:rsidP="001A217C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1A217C" w:rsidRPr="007212CF" w:rsidRDefault="001A217C" w:rsidP="001A217C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7212CF">
              <w:rPr>
                <w:rFonts w:asciiTheme="minorHAnsi" w:hAnsiTheme="minorHAnsi" w:cstheme="minorHAnsi"/>
                <w:sz w:val="20"/>
                <w:szCs w:val="20"/>
              </w:rPr>
              <w:t>D2</w:t>
            </w:r>
          </w:p>
        </w:tc>
        <w:tc>
          <w:tcPr>
            <w:tcW w:w="2529" w:type="dxa"/>
            <w:vAlign w:val="center"/>
          </w:tcPr>
          <w:p w:rsidR="001A217C" w:rsidRPr="00E66C16" w:rsidRDefault="001A217C" w:rsidP="001A217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Realizzare </w:t>
            </w:r>
            <w:r w:rsidRPr="00E66C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attività laboratoriali</w:t>
            </w:r>
            <w:r w:rsidR="00410F45">
              <w:rPr>
                <w:rFonts w:ascii="Arial" w:hAnsi="Arial" w:cs="Arial"/>
                <w:color w:val="000000"/>
                <w:sz w:val="20"/>
                <w:szCs w:val="20"/>
              </w:rPr>
              <w:t xml:space="preserve"> con studenti diversamente abili</w:t>
            </w:r>
          </w:p>
        </w:tc>
        <w:tc>
          <w:tcPr>
            <w:tcW w:w="3929" w:type="dxa"/>
            <w:vAlign w:val="center"/>
          </w:tcPr>
          <w:p w:rsidR="001A217C" w:rsidRPr="001A217C" w:rsidRDefault="001A217C" w:rsidP="001A217C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7212CF">
              <w:rPr>
                <w:rFonts w:ascii="Arial" w:hAnsi="Arial" w:cs="Arial"/>
                <w:sz w:val="20"/>
                <w:szCs w:val="20"/>
              </w:rPr>
              <w:t>Organico dell’autonomia</w:t>
            </w:r>
            <w:r>
              <w:rPr>
                <w:rFonts w:ascii="Arial" w:hAnsi="Arial" w:cs="Arial"/>
                <w:sz w:val="20"/>
                <w:szCs w:val="20"/>
              </w:rPr>
              <w:t>/MIUR</w:t>
            </w:r>
          </w:p>
        </w:tc>
        <w:tc>
          <w:tcPr>
            <w:tcW w:w="4111" w:type="dxa"/>
            <w:vAlign w:val="center"/>
          </w:tcPr>
          <w:p w:rsidR="001A217C" w:rsidRPr="001A217C" w:rsidRDefault="001A217C" w:rsidP="001A217C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CF" w:rsidRPr="00E66C16" w:rsidTr="007212CF">
        <w:tc>
          <w:tcPr>
            <w:tcW w:w="414" w:type="dxa"/>
            <w:vAlign w:val="center"/>
          </w:tcPr>
          <w:p w:rsidR="007212CF" w:rsidRPr="00E66C16" w:rsidRDefault="007212CF" w:rsidP="00721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2491" w:type="dxa"/>
            <w:vAlign w:val="center"/>
          </w:tcPr>
          <w:p w:rsidR="007212CF" w:rsidRPr="00E66C16" w:rsidRDefault="007212CF" w:rsidP="007212CF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E66C16">
              <w:rPr>
                <w:rFonts w:ascii="Arial" w:hAnsi="Arial" w:cs="Arial"/>
                <w:color w:val="000000"/>
                <w:sz w:val="20"/>
                <w:szCs w:val="20"/>
              </w:rPr>
              <w:t>Migliorare le competenze dei docenti sull’utilizzo delle nuove metodologie didattiche</w:t>
            </w:r>
          </w:p>
        </w:tc>
        <w:tc>
          <w:tcPr>
            <w:tcW w:w="1122" w:type="dxa"/>
            <w:vAlign w:val="center"/>
          </w:tcPr>
          <w:p w:rsidR="007212CF" w:rsidRPr="007212CF" w:rsidRDefault="007212CF" w:rsidP="007212CF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7212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E2</w:t>
            </w:r>
          </w:p>
        </w:tc>
        <w:tc>
          <w:tcPr>
            <w:tcW w:w="2529" w:type="dxa"/>
            <w:vAlign w:val="center"/>
          </w:tcPr>
          <w:p w:rsidR="007212CF" w:rsidRPr="00E66C16" w:rsidRDefault="007212CF" w:rsidP="007212CF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E66C16">
              <w:rPr>
                <w:rFonts w:ascii="Arial" w:hAnsi="Arial" w:cs="Arial"/>
                <w:color w:val="000000"/>
                <w:sz w:val="20"/>
                <w:szCs w:val="20"/>
              </w:rPr>
              <w:t>Programmare e realizzare una formazione sulle didattiche attive sfruttando le risorse della formazione di ambito</w:t>
            </w:r>
          </w:p>
        </w:tc>
        <w:tc>
          <w:tcPr>
            <w:tcW w:w="3929" w:type="dxa"/>
            <w:vAlign w:val="center"/>
          </w:tcPr>
          <w:p w:rsidR="007212CF" w:rsidRDefault="001A217C" w:rsidP="007212CF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Formatori PNFD/MIUR</w:t>
            </w:r>
          </w:p>
          <w:p w:rsidR="001A217C" w:rsidRPr="001A217C" w:rsidRDefault="001A217C" w:rsidP="007212CF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Formazione interna/ore da rendere,FIS</w:t>
            </w:r>
          </w:p>
        </w:tc>
        <w:tc>
          <w:tcPr>
            <w:tcW w:w="4111" w:type="dxa"/>
            <w:vAlign w:val="center"/>
          </w:tcPr>
          <w:p w:rsidR="007212CF" w:rsidRPr="001A217C" w:rsidRDefault="007212CF" w:rsidP="007212CF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D2026" w:rsidRDefault="00BD2026">
      <w:bookmarkStart w:id="0" w:name="_GoBack"/>
      <w:bookmarkEnd w:id="0"/>
    </w:p>
    <w:sectPr w:rsidR="00BD2026" w:rsidSect="008E1664">
      <w:headerReference w:type="default" r:id="rId6"/>
      <w:pgSz w:w="16840" w:h="11900" w:orient="landscape"/>
      <w:pgMar w:top="1134" w:right="1417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DD5" w:rsidRDefault="00146DD5">
      <w:r>
        <w:separator/>
      </w:r>
    </w:p>
  </w:endnote>
  <w:endnote w:type="continuationSeparator" w:id="0">
    <w:p w:rsidR="00146DD5" w:rsidRDefault="00146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DD5" w:rsidRDefault="00146DD5">
      <w:r>
        <w:separator/>
      </w:r>
    </w:p>
  </w:footnote>
  <w:footnote w:type="continuationSeparator" w:id="0">
    <w:p w:rsidR="00146DD5" w:rsidRDefault="00146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026" w:rsidRDefault="00BD2026">
    <w:pPr>
      <w:pStyle w:val="Intestazioneepidipagin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D2026"/>
    <w:rsid w:val="00040527"/>
    <w:rsid w:val="00146DD5"/>
    <w:rsid w:val="001A217C"/>
    <w:rsid w:val="0023658A"/>
    <w:rsid w:val="00410F45"/>
    <w:rsid w:val="007212CF"/>
    <w:rsid w:val="008E1664"/>
    <w:rsid w:val="00BD2026"/>
    <w:rsid w:val="00C64352"/>
    <w:rsid w:val="00D24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664"/>
    <w:rPr>
      <w:rFonts w:ascii="Arial" w:hAnsi="Arial" w:cs="Arial Unicode MS"/>
      <w:color w:val="000000"/>
      <w:sz w:val="24"/>
      <w:szCs w:val="24"/>
      <w:u w:color="000000"/>
    </w:rPr>
  </w:style>
  <w:style w:type="paragraph" w:styleId="Titolo4">
    <w:name w:val="heading 4"/>
    <w:uiPriority w:val="9"/>
    <w:unhideWhenUsed/>
    <w:qFormat/>
    <w:rsid w:val="008E1664"/>
    <w:pPr>
      <w:outlineLvl w:val="3"/>
    </w:pPr>
    <w:rPr>
      <w:rFonts w:ascii="Arial" w:eastAsia="Arial" w:hAnsi="Arial" w:cs="Arial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E1664"/>
    <w:rPr>
      <w:u w:val="single"/>
    </w:rPr>
  </w:style>
  <w:style w:type="table" w:customStyle="1" w:styleId="TableNormal">
    <w:name w:val="Table Normal"/>
    <w:rsid w:val="008E16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8E1664"/>
    <w:pPr>
      <w:tabs>
        <w:tab w:val="right" w:pos="9020"/>
      </w:tabs>
    </w:pPr>
    <w:rPr>
      <w:rFonts w:ascii="Arial" w:hAnsi="Arial" w:cs="Arial Unicode MS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7212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4"/>
      <w:szCs w:val="24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7212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customStyle="1" w:styleId="apple-converted-space">
    <w:name w:val="apple-converted-space"/>
    <w:basedOn w:val="Carpredefinitoparagrafo"/>
    <w:rsid w:val="007212C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Annalisa Nola</cp:lastModifiedBy>
  <cp:revision>2</cp:revision>
  <dcterms:created xsi:type="dcterms:W3CDTF">2020-09-28T09:18:00Z</dcterms:created>
  <dcterms:modified xsi:type="dcterms:W3CDTF">2020-09-28T09:18:00Z</dcterms:modified>
</cp:coreProperties>
</file>